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63" w:rsidRPr="00AD0863" w:rsidRDefault="00396B63" w:rsidP="00C673EC">
      <w:pPr>
        <w:pBdr>
          <w:top w:val="single" w:sz="4" w:space="1" w:color="auto"/>
          <w:left w:val="single" w:sz="4" w:space="4" w:color="auto"/>
          <w:bottom w:val="single" w:sz="4" w:space="0" w:color="auto"/>
          <w:right w:val="single" w:sz="4" w:space="16" w:color="auto"/>
        </w:pBdr>
        <w:spacing w:line="360" w:lineRule="auto"/>
        <w:ind w:left="-270" w:right="3600"/>
        <w:jc w:val="both"/>
        <w:rPr>
          <w:b/>
          <w:i/>
          <w:color w:val="000000"/>
          <w:sz w:val="24"/>
          <w:szCs w:val="24"/>
        </w:rPr>
      </w:pPr>
      <w:r w:rsidRPr="00C673EC">
        <w:rPr>
          <w:b/>
          <w:i/>
          <w:noProof/>
          <w:color w:val="800000"/>
          <w:sz w:val="24"/>
          <w:szCs w:val="24"/>
        </w:rPr>
        <w:t>Ο Ιουστινιανός και το έργο του</w:t>
      </w:r>
      <w:r>
        <w:rPr>
          <w:b/>
          <w:i/>
          <w:noProof/>
          <w:color w:val="800000"/>
          <w:sz w:val="24"/>
          <w:szCs w:val="24"/>
          <w:lang w:eastAsia="el-GR"/>
        </w:rPr>
        <w:drawing>
          <wp:inline distT="0" distB="0" distL="0" distR="0">
            <wp:extent cx="772886" cy="402188"/>
            <wp:effectExtent l="0" t="0" r="825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659" cy="402590"/>
                    </a:xfrm>
                    <a:prstGeom prst="rect">
                      <a:avLst/>
                    </a:prstGeom>
                    <a:noFill/>
                  </pic:spPr>
                </pic:pic>
              </a:graphicData>
            </a:graphic>
          </wp:inline>
        </w:drawing>
      </w:r>
    </w:p>
    <w:p w:rsidR="00B428BA" w:rsidRPr="007670A7" w:rsidRDefault="00396B63" w:rsidP="007670A7">
      <w:pPr>
        <w:ind w:left="-720" w:right="-605"/>
        <w:jc w:val="both"/>
        <w:rPr>
          <w:b/>
          <w:color w:val="000000"/>
          <w:sz w:val="24"/>
        </w:rPr>
      </w:pPr>
      <w:r w:rsidRPr="005E4655">
        <w:rPr>
          <w:b/>
          <w:color w:val="000000"/>
          <w:sz w:val="24"/>
          <w:szCs w:val="24"/>
        </w:rPr>
        <w:t>1.</w:t>
      </w:r>
      <w:r w:rsidRPr="005E4655">
        <w:rPr>
          <w:color w:val="000000"/>
          <w:sz w:val="24"/>
          <w:szCs w:val="24"/>
        </w:rPr>
        <w:tab/>
      </w:r>
      <w:r w:rsidR="00B33890">
        <w:rPr>
          <w:b/>
          <w:color w:val="000000"/>
          <w:sz w:val="24"/>
        </w:rPr>
        <w:t>Τοποθετή</w:t>
      </w:r>
      <w:r w:rsidR="00B428BA">
        <w:rPr>
          <w:b/>
          <w:color w:val="000000"/>
          <w:sz w:val="24"/>
        </w:rPr>
        <w:t>σ</w:t>
      </w:r>
      <w:r w:rsidR="00B33890">
        <w:rPr>
          <w:b/>
          <w:color w:val="000000"/>
          <w:sz w:val="24"/>
        </w:rPr>
        <w:t>τ</w:t>
      </w:r>
      <w:r w:rsidR="00B428BA">
        <w:rPr>
          <w:b/>
          <w:color w:val="000000"/>
          <w:sz w:val="24"/>
        </w:rPr>
        <w:t>ε</w:t>
      </w:r>
      <w:r w:rsidR="00B428BA" w:rsidRPr="00F6328B">
        <w:rPr>
          <w:b/>
          <w:color w:val="000000"/>
          <w:sz w:val="24"/>
        </w:rPr>
        <w:t xml:space="preserve"> στη γραμμή του χρόνου το έτος των εγκαινίων της Κωνσταντινούπολης από τον Κωνσταντίνο, το έτος της διαίρεσης της αυτοκρατορίας σε ανατολικό και δυτικό τμήμα </w:t>
      </w:r>
      <w:r w:rsidR="00B428BA">
        <w:rPr>
          <w:b/>
          <w:color w:val="000000"/>
          <w:sz w:val="24"/>
        </w:rPr>
        <w:t>από το</w:t>
      </w:r>
      <w:r w:rsidR="003F356C">
        <w:rPr>
          <w:b/>
          <w:color w:val="000000"/>
          <w:sz w:val="24"/>
        </w:rPr>
        <w:t>ν</w:t>
      </w:r>
      <w:r w:rsidR="00B428BA">
        <w:rPr>
          <w:b/>
          <w:color w:val="000000"/>
          <w:sz w:val="24"/>
        </w:rPr>
        <w:t xml:space="preserve"> Θεοδόσιο </w:t>
      </w:r>
      <w:r w:rsidR="00B428BA" w:rsidRPr="00F6328B">
        <w:rPr>
          <w:b/>
          <w:color w:val="000000"/>
          <w:sz w:val="24"/>
        </w:rPr>
        <w:t xml:space="preserve">και τη βασιλεία του Ιουστινιανού (έναρξη και λήξη): </w:t>
      </w:r>
      <w:r w:rsidR="00B428BA">
        <w:rPr>
          <w:color w:val="000000"/>
          <w:sz w:val="24"/>
        </w:rPr>
        <w:tab/>
      </w:r>
      <w:r w:rsidR="00B428BA">
        <w:rPr>
          <w:color w:val="000000"/>
          <w:sz w:val="24"/>
        </w:rPr>
        <w:tab/>
      </w:r>
      <w:r w:rsidR="00B428BA">
        <w:rPr>
          <w:color w:val="000000"/>
          <w:sz w:val="24"/>
        </w:rPr>
        <w:tab/>
      </w:r>
    </w:p>
    <w:p w:rsidR="00B428BA" w:rsidRDefault="00247E8E" w:rsidP="00B428BA">
      <w:pPr>
        <w:ind w:left="-720" w:right="-605"/>
        <w:jc w:val="both"/>
        <w:rPr>
          <w:color w:val="000000"/>
          <w:sz w:val="24"/>
        </w:rPr>
      </w:pPr>
      <w:r>
        <w:rPr>
          <w:noProof/>
          <w:color w:val="000000"/>
          <w:sz w:val="24"/>
          <w:lang w:eastAsia="el-G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Αριστερό-δεξιό βέλος 17" o:spid="_x0000_s1026" type="#_x0000_t69" style="position:absolute;left:0;text-align:left;margin-left:-17.8pt;margin-top:11.15pt;width:461.25pt;height:8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" adj="2704,5034"/>
        </w:pict>
      </w:r>
      <w:r w:rsidR="00B428BA">
        <w:rPr>
          <w:color w:val="000000"/>
          <w:sz w:val="24"/>
        </w:rPr>
        <w:t xml:space="preserve">                             ………………..                                   ………………</w:t>
      </w:r>
    </w:p>
    <w:p w:rsidR="00B428BA" w:rsidRDefault="00247E8E" w:rsidP="00B428BA">
      <w:pPr>
        <w:ind w:left="-720" w:right="-605"/>
        <w:jc w:val="both"/>
        <w:rPr>
          <w:color w:val="000000"/>
          <w:sz w:val="24"/>
        </w:rPr>
      </w:pPr>
      <w:r>
        <w:rPr>
          <w:noProof/>
          <w:color w:val="000000"/>
          <w:sz w:val="24"/>
          <w:lang w:eastAsia="el-GR"/>
        </w:rPr>
        <w:pict>
          <v:shapetype id="_x0000_t32" coordsize="21600,21600" o:spt="32" o:oned="t" path="m,l21600,21600e" filled="f">
            <v:path arrowok="t" fillok="f" o:connecttype="none"/>
            <o:lock v:ext="edit" shapetype="t"/>
          </v:shapetype>
          <v:shape id="Ευθύγραμμο βέλος σύνδεσης 16" o:spid="_x0000_s1031" type="#_x0000_t32" style="position:absolute;left:0;text-align:left;margin-left:90pt;margin-top:.55pt;width:0;height:7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"/>
        </w:pict>
      </w:r>
      <w:r>
        <w:rPr>
          <w:noProof/>
          <w:color w:val="000000"/>
          <w:sz w:val="24"/>
          <w:lang w:eastAsia="el-GR"/>
        </w:rPr>
        <w:pict>
          <v:shape id="Ευθύγραμμο βέλος σύνδεσης 15" o:spid="_x0000_s1030" type="#_x0000_t32" style="position:absolute;left:0;text-align:left;margin-left:255.8pt;margin-top:6.85pt;width:0;height:7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"/>
        </w:pict>
      </w:r>
      <w:r>
        <w:rPr>
          <w:noProof/>
          <w:color w:val="000000"/>
          <w:sz w:val="24"/>
          <w:lang w:eastAsia="el-GR"/>
        </w:rPr>
        <w:pict>
          <v:shape id="Ευθύγραμμο βέλος σύνδεσης 14" o:spid="_x0000_s1029" type="#_x0000_t32" style="position:absolute;left:0;text-align:left;margin-left:209.45pt;margin-top:1.3pt;width:0;height:7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"/>
        </w:pict>
      </w:r>
      <w:r>
        <w:rPr>
          <w:noProof/>
          <w:color w:val="000000"/>
          <w:sz w:val="24"/>
          <w:lang w:eastAsia="el-GR"/>
        </w:rPr>
        <w:pict>
          <v:shape id="Ευθύγραμμο βέλος σύνδεσης 13" o:spid="_x0000_s1028" type="#_x0000_t32" style="position:absolute;left:0;text-align:left;margin-left:132.4pt;margin-top:8.25pt;width:0;height:7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"/>
        </w:pict>
      </w:r>
    </w:p>
    <w:p w:rsidR="00B428BA" w:rsidRDefault="00B428BA" w:rsidP="00B428BA">
      <w:pPr>
        <w:ind w:left="-720" w:right="-605"/>
        <w:jc w:val="both"/>
        <w:rPr>
          <w:color w:val="000000"/>
          <w:sz w:val="24"/>
        </w:rPr>
      </w:pPr>
    </w:p>
    <w:p w:rsidR="00B428BA" w:rsidRDefault="00B428BA" w:rsidP="00B428BA">
      <w:pPr>
        <w:ind w:right="-605"/>
        <w:jc w:val="both"/>
        <w:rPr>
          <w:color w:val="000000"/>
          <w:sz w:val="24"/>
        </w:rPr>
      </w:pPr>
    </w:p>
    <w:p w:rsidR="00B428BA" w:rsidRDefault="00B428BA" w:rsidP="00B428BA">
      <w:pPr>
        <w:ind w:left="-720" w:right="-605"/>
        <w:jc w:val="both"/>
        <w:rPr>
          <w:color w:val="000000"/>
          <w:sz w:val="24"/>
        </w:rPr>
      </w:pPr>
      <w:r>
        <w:rPr>
          <w:color w:val="000000"/>
          <w:sz w:val="24"/>
        </w:rPr>
        <w:tab/>
      </w:r>
      <w:r>
        <w:rPr>
          <w:color w:val="000000"/>
          <w:sz w:val="24"/>
        </w:rPr>
        <w:tab/>
      </w:r>
      <w:r>
        <w:rPr>
          <w:color w:val="000000"/>
          <w:sz w:val="24"/>
        </w:rPr>
        <w:tab/>
        <w:t xml:space="preserve">   330</w:t>
      </w:r>
      <w:r>
        <w:rPr>
          <w:color w:val="000000"/>
          <w:sz w:val="24"/>
        </w:rPr>
        <w:tab/>
        <w:t xml:space="preserve">     395</w:t>
      </w:r>
      <w:r>
        <w:rPr>
          <w:color w:val="000000"/>
          <w:sz w:val="24"/>
        </w:rPr>
        <w:tab/>
      </w:r>
      <w:r>
        <w:rPr>
          <w:color w:val="000000"/>
          <w:sz w:val="24"/>
        </w:rPr>
        <w:tab/>
        <w:t xml:space="preserve">      527         565</w:t>
      </w:r>
    </w:p>
    <w:p w:rsidR="00396B63" w:rsidRPr="00B428BA" w:rsidRDefault="00B428BA" w:rsidP="007670A7">
      <w:pPr>
        <w:ind w:left="-720" w:right="-605"/>
        <w:jc w:val="both"/>
        <w:rPr>
          <w:color w:val="000000"/>
          <w:sz w:val="24"/>
        </w:rPr>
      </w:pPr>
      <w:r>
        <w:rPr>
          <w:color w:val="000000"/>
          <w:sz w:val="24"/>
        </w:rPr>
        <w:tab/>
      </w:r>
      <w:r>
        <w:rPr>
          <w:color w:val="000000"/>
          <w:sz w:val="24"/>
        </w:rPr>
        <w:tab/>
        <w:t xml:space="preserve">                         ……..…………</w:t>
      </w:r>
      <w:r>
        <w:rPr>
          <w:color w:val="000000"/>
          <w:sz w:val="24"/>
        </w:rPr>
        <w:tab/>
      </w:r>
      <w:r>
        <w:rPr>
          <w:color w:val="000000"/>
          <w:sz w:val="24"/>
        </w:rPr>
        <w:tab/>
        <w:t xml:space="preserve">           ………………….</w:t>
      </w:r>
    </w:p>
    <w:p w:rsidR="00396B63" w:rsidRPr="00421B98" w:rsidRDefault="007670A7" w:rsidP="007670A7">
      <w:pPr>
        <w:ind w:right="-605"/>
        <w:jc w:val="both"/>
        <w:rPr>
          <w:b/>
          <w:color w:val="000000"/>
          <w:sz w:val="24"/>
          <w:szCs w:val="24"/>
        </w:rPr>
      </w:pPr>
      <w:r>
        <w:rPr>
          <w:b/>
          <w:bCs/>
          <w:color w:val="000000"/>
          <w:sz w:val="24"/>
          <w:szCs w:val="24"/>
        </w:rPr>
        <w:t xml:space="preserve">2. </w:t>
      </w:r>
      <w:r w:rsidR="00C51FF7">
        <w:rPr>
          <w:b/>
          <w:bCs/>
          <w:color w:val="000000"/>
          <w:sz w:val="24"/>
          <w:szCs w:val="24"/>
        </w:rPr>
        <w:t>Εξηγήστε με βάση το παρακάτω παράθεμα</w:t>
      </w:r>
      <w:r w:rsidR="00421B98" w:rsidRPr="005E4655">
        <w:rPr>
          <w:b/>
          <w:bCs/>
          <w:color w:val="000000"/>
          <w:sz w:val="24"/>
          <w:szCs w:val="24"/>
        </w:rPr>
        <w:t xml:space="preserve"> γιατί ήταν σημαντικός ο ιππόδρομος για την κοινωνία της Κωνσταντινούπολης και την αυτοκρατορία ευρύτερα.</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both"/>
        <w:rPr>
          <w:i/>
          <w:color w:val="000000"/>
          <w:sz w:val="24"/>
          <w:szCs w:val="24"/>
        </w:rPr>
      </w:pPr>
      <w:r w:rsidRPr="006308F5">
        <w:rPr>
          <w:i/>
          <w:color w:val="000000"/>
          <w:sz w:val="24"/>
          <w:szCs w:val="24"/>
        </w:rPr>
        <w:t xml:space="preserve">«Οι Δήμοι ήταν δημοτικές οργανώσεις του λαού της πρωτεύουσας και ο καθένας τους είχε πολιτικό και στρατιωτικό τμήμα. Παράλληλα ήταν και ιπποδρομιακές φατρίες […]. Ο λαός της Κωνσταντινούπολης, που είχε ιδιαίτερη προτίμηση στις αρματοδρομίες, ήταν ενταγμένος, στο σύνολό του σχεδόν, στους Δήμους. Στα χρόνια του Ιουστινιανού οι μεγάλοι Δήμοι ήταν δύο˙ Οι Βένετοι (γαλάζιοι) και οι Πράσινοι. Μέσα στα καθήκοντά τους, εκτός από τη φροντίδα για την οργάνωση και τη διεξαγωγή των αρματοδρομιών, ήταν να βοηθούν στην κατασκευή δημοσίων έργων και να παίρνουν μέρος στην αντιμετώπιση εχθρών, αν παρουσιαζόταν ανάγκη. Με την παρουσία των δήμων, δηλαδή των οργανωμένων ομάδων του λαού, ο ιππόδρομος απόκτησε μια ιδιαίτερη πολιτική σημασία. Εκεί ο λαός αποδεχόταν με επιδοκιμασίες την εκλογή του νέου αυτοκράτορα, που παρουσιαζόταν στο αυτοκρατορικό θεωρείο, διατύπωνε με τους εκπροσώπους των Δήμων τα παράπονά του και πολλές φορές αποδοκίμαζε κακούς αυτοκράτορες και ασκούσε κριτική για την πολιτική τους γενικά. Οι Δήμοι δηλαδή είχαν γίνει ‘‘συστατικό στοιχείο της πολιτείας’’». </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right"/>
        <w:rPr>
          <w:bCs/>
          <w:i/>
          <w:sz w:val="24"/>
          <w:szCs w:val="24"/>
        </w:rPr>
      </w:pPr>
      <w:r w:rsidRPr="006308F5">
        <w:rPr>
          <w:bCs/>
          <w:i/>
          <w:sz w:val="24"/>
          <w:szCs w:val="24"/>
        </w:rPr>
        <w:t>Λάμπρου Τσακτσίρα-Ζαχαρία Ορφανουδάκη-Μαρίας Θεοχάρη,</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right"/>
        <w:rPr>
          <w:i/>
          <w:color w:val="000000"/>
          <w:sz w:val="24"/>
          <w:szCs w:val="24"/>
        </w:rPr>
      </w:pPr>
      <w:r w:rsidRPr="006308F5">
        <w:rPr>
          <w:i/>
          <w:sz w:val="24"/>
          <w:szCs w:val="24"/>
        </w:rPr>
        <w:t xml:space="preserve"> Ιστορία Ρωμαϊκή και Βυζαντινή,</w:t>
      </w:r>
      <w:r w:rsidRPr="006308F5">
        <w:rPr>
          <w:bCs/>
          <w:i/>
          <w:sz w:val="24"/>
          <w:szCs w:val="24"/>
        </w:rPr>
        <w:t xml:space="preserve"> ΟΕΔΒ, Αθήνα 1983, 107</w:t>
      </w:r>
    </w:p>
    <w:p w:rsidR="00396B63" w:rsidRPr="005E4655" w:rsidRDefault="00396B63" w:rsidP="00396B63">
      <w:pPr>
        <w:ind w:left="-720" w:right="-605"/>
        <w:jc w:val="both"/>
        <w:rPr>
          <w:i/>
          <w:color w:val="000000"/>
          <w:sz w:val="24"/>
          <w:szCs w:val="24"/>
        </w:rPr>
      </w:pPr>
    </w:p>
    <w:p w:rsidR="00396B63" w:rsidRPr="006308F5" w:rsidRDefault="00396B63" w:rsidP="006308F5">
      <w:pPr>
        <w:spacing w:line="360" w:lineRule="auto"/>
        <w:ind w:left="-360" w:right="-605"/>
        <w:jc w:val="both"/>
        <w:rPr>
          <w:b/>
          <w:color w:val="000000"/>
          <w:sz w:val="24"/>
          <w:szCs w:val="24"/>
        </w:rPr>
      </w:pPr>
      <w:r w:rsidRPr="006308F5">
        <w:rPr>
          <w:b/>
          <w:color w:val="000000"/>
          <w:sz w:val="24"/>
          <w:szCs w:val="24"/>
        </w:rPr>
        <w:t>3.</w:t>
      </w:r>
      <w:r w:rsidR="00C51FF7" w:rsidRPr="006308F5">
        <w:rPr>
          <w:b/>
          <w:color w:val="000000"/>
          <w:sz w:val="24"/>
          <w:szCs w:val="24"/>
        </w:rPr>
        <w:tab/>
        <w:t>Αφού μελετήσετε το παρακάτω παράθεμα, να απαντήσετε</w:t>
      </w:r>
      <w:r w:rsidRPr="006308F5">
        <w:rPr>
          <w:b/>
          <w:color w:val="000000"/>
          <w:sz w:val="24"/>
          <w:szCs w:val="24"/>
        </w:rPr>
        <w:t xml:space="preserve"> στα ερωτήματα: </w:t>
      </w:r>
      <w:r w:rsidRPr="006308F5">
        <w:rPr>
          <w:b/>
          <w:color w:val="000000"/>
          <w:sz w:val="24"/>
          <w:szCs w:val="24"/>
        </w:rPr>
        <w:tab/>
      </w:r>
    </w:p>
    <w:p w:rsidR="00396B63" w:rsidRPr="005E4655" w:rsidRDefault="00396B63" w:rsidP="00396B63">
      <w:pPr>
        <w:numPr>
          <w:ilvl w:val="0"/>
          <w:numId w:val="1"/>
        </w:numPr>
        <w:spacing w:after="0" w:line="240" w:lineRule="auto"/>
        <w:ind w:left="360" w:right="-605"/>
        <w:jc w:val="both"/>
        <w:rPr>
          <w:color w:val="000000"/>
          <w:sz w:val="24"/>
          <w:szCs w:val="24"/>
        </w:rPr>
      </w:pPr>
      <w:r w:rsidRPr="005E4655">
        <w:rPr>
          <w:b/>
          <w:color w:val="000000"/>
          <w:sz w:val="24"/>
          <w:szCs w:val="24"/>
        </w:rPr>
        <w:t xml:space="preserve">Τι είδους πηγή είναι; </w:t>
      </w:r>
    </w:p>
    <w:p w:rsidR="00396B63" w:rsidRPr="005E4655" w:rsidRDefault="00396B63" w:rsidP="00396B63">
      <w:pPr>
        <w:numPr>
          <w:ilvl w:val="0"/>
          <w:numId w:val="1"/>
        </w:numPr>
        <w:spacing w:after="0" w:line="240" w:lineRule="auto"/>
        <w:ind w:left="360" w:right="-605"/>
        <w:jc w:val="both"/>
        <w:rPr>
          <w:b/>
          <w:color w:val="000000"/>
          <w:sz w:val="24"/>
          <w:szCs w:val="24"/>
        </w:rPr>
      </w:pPr>
      <w:r w:rsidRPr="005E4655">
        <w:rPr>
          <w:b/>
          <w:color w:val="000000"/>
          <w:sz w:val="24"/>
          <w:szCs w:val="24"/>
        </w:rPr>
        <w:t xml:space="preserve">Γιατί ήταν δυσαρεστημένοι οι δήμοι και τι επεδίωκαν; </w:t>
      </w:r>
    </w:p>
    <w:p w:rsidR="00396B63" w:rsidRDefault="00C51FF7" w:rsidP="00396B63">
      <w:pPr>
        <w:numPr>
          <w:ilvl w:val="0"/>
          <w:numId w:val="1"/>
        </w:numPr>
        <w:spacing w:after="0" w:line="240" w:lineRule="auto"/>
        <w:ind w:left="360" w:right="180"/>
        <w:jc w:val="both"/>
        <w:rPr>
          <w:b/>
          <w:color w:val="000000"/>
          <w:sz w:val="24"/>
          <w:szCs w:val="24"/>
        </w:rPr>
      </w:pPr>
      <w:r>
        <w:rPr>
          <w:b/>
          <w:color w:val="000000"/>
          <w:sz w:val="24"/>
          <w:szCs w:val="24"/>
        </w:rPr>
        <w:lastRenderedPageBreak/>
        <w:t xml:space="preserve">Γιατί </w:t>
      </w:r>
      <w:r w:rsidR="00396B63" w:rsidRPr="005E4655">
        <w:rPr>
          <w:b/>
          <w:color w:val="000000"/>
          <w:sz w:val="24"/>
          <w:szCs w:val="24"/>
        </w:rPr>
        <w:t xml:space="preserve">οι δήμοι συνέχιζαν την εξέγερση αν και ο Ιουστινιανός απομάκρυνε τον Ιωάννη Καππαδόκη και τον Τριβωνιανό; </w:t>
      </w:r>
    </w:p>
    <w:p w:rsidR="004C1E01" w:rsidRPr="005E4655" w:rsidRDefault="004C1E01" w:rsidP="004C1E01">
      <w:pPr>
        <w:spacing w:after="0" w:line="240" w:lineRule="auto"/>
        <w:ind w:right="180"/>
        <w:jc w:val="both"/>
        <w:rPr>
          <w:b/>
          <w:color w:val="000000"/>
          <w:sz w:val="24"/>
          <w:szCs w:val="24"/>
        </w:rPr>
      </w:pPr>
    </w:p>
    <w:p w:rsidR="006308F5" w:rsidRDefault="00247E8E" w:rsidP="006308F5">
      <w:pPr>
        <w:spacing w:line="360" w:lineRule="auto"/>
        <w:ind w:right="-630"/>
        <w:rPr>
          <w:b/>
          <w:color w:val="000000"/>
          <w:sz w:val="24"/>
          <w:szCs w:val="24"/>
        </w:rPr>
      </w:pPr>
      <w:r w:rsidRPr="00247E8E">
        <w:rPr>
          <w:noProof/>
          <w:color w:val="000000"/>
          <w:lang w:eastAsia="el-GR"/>
        </w:rPr>
      </w:r>
      <w:r w:rsidRPr="00247E8E">
        <w:rPr>
          <w:noProof/>
          <w:color w:val="000000"/>
          <w:lang w:eastAsia="el-GR"/>
        </w:rPr>
        <w:pict>
          <v:rect id="Content Placeholder 2" o:spid="_x0000_s1027" style="width:480pt;height:26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" filled="f" stroked="f">
            <v:path arrowok="t"/>
            <o:lock v:ext="edit" grouping="t"/>
            <v:textbox>
              <w:txbxContent>
                <w:p w:rsidR="00396B63" w:rsidRDefault="004C1E01" w:rsidP="00941216">
                  <w:pPr>
                    <w:pStyle w:val="NormalWeb"/>
                    <w:kinsoku w:val="0"/>
                    <w:overflowPunct w:val="0"/>
                    <w:spacing w:before="154" w:beforeAutospacing="0" w:after="0" w:afterAutospacing="0"/>
                    <w:jc w:val="both"/>
                    <w:textAlignment w:val="baseline"/>
                  </w:pPr>
                  <w:r>
                    <w:rPr>
                      <w:rFonts w:asciiTheme="minorHAnsi" w:hAnsi="Calibri" w:cstheme="minorBidi"/>
                      <w:i/>
                      <w:iCs/>
                      <w:noProof/>
                      <w:color w:val="000000" w:themeColor="text1"/>
                      <w:sz w:val="64"/>
                      <w:szCs w:val="64"/>
                    </w:rPr>
                    <w:drawing>
                      <wp:inline distT="0" distB="0" distL="0" distR="0">
                        <wp:extent cx="5551714" cy="3057531"/>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093" cy="3059943"/>
                                </a:xfrm>
                                <a:prstGeom prst="rect">
                                  <a:avLst/>
                                </a:prstGeom>
                                <a:noFill/>
                                <a:ln>
                                  <a:noFill/>
                                </a:ln>
                              </pic:spPr>
                            </pic:pic>
                          </a:graphicData>
                        </a:graphic>
                      </wp:inline>
                    </w:drawing>
                  </w:r>
                </w:p>
              </w:txbxContent>
            </v:textbox>
            <w10:wrap type="none"/>
            <w10:anchorlock/>
          </v:rect>
        </w:pict>
      </w:r>
      <w:r w:rsidR="000A589F" w:rsidRPr="006308F5">
        <w:rPr>
          <w:rFonts w:ascii="Times New Roman" w:hAnsi="Times New Roman" w:cs="Times New Roman"/>
          <w:b/>
          <w:sz w:val="24"/>
          <w:szCs w:val="24"/>
        </w:rPr>
        <w:t>4.</w:t>
      </w:r>
      <w:r w:rsidR="00941216" w:rsidRPr="006308F5">
        <w:rPr>
          <w:rFonts w:ascii="Times New Roman" w:hAnsi="Times New Roman" w:cs="Times New Roman"/>
          <w:b/>
          <w:sz w:val="24"/>
          <w:szCs w:val="24"/>
        </w:rPr>
        <w:t>Ποιος ήταν ο ρόλος της αυτοκράτειρας Θεοδώρας στη στάση του Νίκα, σύμφωνα με το παρακάτω παράθεμα;</w:t>
      </w:r>
    </w:p>
    <w:p w:rsidR="002243B6" w:rsidRPr="006308F5" w:rsidRDefault="002243B6" w:rsidP="000E5858">
      <w:pPr>
        <w:spacing w:line="360" w:lineRule="auto"/>
        <w:ind w:right="-630"/>
        <w:jc w:val="both"/>
        <w:rPr>
          <w:b/>
          <w:color w:val="000000"/>
          <w:sz w:val="24"/>
          <w:szCs w:val="24"/>
        </w:rPr>
      </w:pPr>
      <w:r w:rsidRPr="00214EE4">
        <w:rPr>
          <w:rFonts w:ascii="Times New Roman" w:hAnsi="Times New Roman" w:cs="Times New Roman"/>
          <w:i/>
          <w:iCs/>
          <w:sz w:val="24"/>
          <w:szCs w:val="24"/>
        </w:rPr>
        <w:t>«... κάθε άνθρωπος που είδε το φως της ημέρας αργά ή γρήγορα θα πεθάνει, όμως ένας αυτοκράτορας δεν θα ήταν ανεκτό να γίνει φυγάς. Μακάρι να μην βγάλω ποτέ την αυτοκρατορική πορφύρα, ούτε να δω την ημέρα εκείνη όπου δεν θα με αποκαλούν πια με τον τίτλο μου. Αν εσύ βέβαια, βασιλιά μου, θέλεις να σωθείς, μπορείς να το κάνεις. Γιατί και χρήματα πολλά έχεις και η θάλασσα είναι εκεί μαζί με τα πλοία. Αν όμως σκέφτεσαι να μη διασωθείς ανταλλάσσοντας τη σωτηρία με το θάνατο, σου αρμόζουν τα καλύτερα. Όσο για μένα, θα μείνω πιστή στο αρχαίο ρητό: η βασιλεία είναι το ευγενέστερο σάβανο». Προκόπιος, Ὑπὲρτῶν πολέμων, 1, 24, 33.</w:t>
      </w:r>
    </w:p>
    <w:p w:rsidR="006308F5" w:rsidRDefault="00B33890" w:rsidP="00FD0D43">
      <w:pPr>
        <w:jc w:val="both"/>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816429" cy="761436"/>
            <wp:effectExtent l="0" t="0" r="3175" b="635"/>
            <wp:docPr id="19" name="Εικόνα 19" descr="C:\Users\user\Desktop\220px-meister_von_san_vitale_in_ravenna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20px-meister_von_san_vitale_in_ravenna_008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8396" cy="763270"/>
                    </a:xfrm>
                    <a:prstGeom prst="rect">
                      <a:avLst/>
                    </a:prstGeom>
                    <a:noFill/>
                    <a:ln>
                      <a:noFill/>
                    </a:ln>
                  </pic:spPr>
                </pic:pic>
              </a:graphicData>
            </a:graphic>
          </wp:inline>
        </w:drawing>
      </w:r>
    </w:p>
    <w:p w:rsidR="001D198E" w:rsidRPr="00FD0D43" w:rsidRDefault="001D198E" w:rsidP="00FD0D43">
      <w:pPr>
        <w:jc w:val="both"/>
        <w:rPr>
          <w:rFonts w:ascii="Times New Roman" w:eastAsia="SimSun" w:hAnsi="Times New Roman" w:cs="Times New Roman"/>
          <w:b/>
          <w:sz w:val="24"/>
          <w:szCs w:val="24"/>
        </w:rPr>
      </w:pPr>
      <w:r w:rsidRPr="00FD0D43">
        <w:rPr>
          <w:rFonts w:ascii="Times New Roman" w:hAnsi="Times New Roman" w:cs="Times New Roman"/>
          <w:b/>
          <w:sz w:val="24"/>
          <w:szCs w:val="24"/>
        </w:rPr>
        <w:t>Η Στάση του Νίκα</w:t>
      </w:r>
    </w:p>
    <w:p w:rsidR="001D198E" w:rsidRPr="001D198E" w:rsidRDefault="001D198E" w:rsidP="001D198E">
      <w:pPr>
        <w:jc w:val="both"/>
        <w:rPr>
          <w:rFonts w:ascii="Times New Roman" w:eastAsia="SimSun" w:hAnsi="Times New Roman" w:cs="Times New Roman"/>
          <w:sz w:val="24"/>
          <w:szCs w:val="24"/>
        </w:rPr>
      </w:pPr>
      <w:r w:rsidRPr="001D198E">
        <w:rPr>
          <w:rFonts w:ascii="Times New Roman" w:eastAsia="SimSun" w:hAnsi="Times New Roman" w:cs="Times New Roman"/>
          <w:sz w:val="24"/>
          <w:szCs w:val="24"/>
        </w:rPr>
        <w:t xml:space="preserve">Οι δήμοι, αρχικά αθλητικά σωματεία, που από τα μέσα του 5ου αιώνα αποτελούσαν σημαντικό πολιτικό παράγοντα, εξελίσσονταν τον 6ο αιώνα σε ανασχετικό φραγμό της αυτοκρατορικής απολυταρχίας. Με αυτό το χαρακτήρα τους οι δήμοι της Κωνσταντινούπολης και κυρίως οι δύο ισχυρότεροι εξ αυτών, οι Βένετοι και οι </w:t>
      </w:r>
      <w:r w:rsidRPr="001D198E">
        <w:rPr>
          <w:rFonts w:ascii="Times New Roman" w:eastAsia="SimSun" w:hAnsi="Times New Roman" w:cs="Times New Roman"/>
          <w:sz w:val="24"/>
          <w:szCs w:val="24"/>
        </w:rPr>
        <w:lastRenderedPageBreak/>
        <w:t>Πράσινοι, έρχονταν σε αντίθεση με το πολιτικό πρόγραμμα του Ιουστινιανού Α΄ (527-565), ο οποίος επιθυμούσε τον περιορισμό της δράσης και της επιρροής τους και την ενίσχυση του συγκεντρωτισμού της αυτοκρατορικής εξουσίας. Η πολιτική αυτή προκάλεσε τη μεγαλύτερη εσωτερική κ</w:t>
      </w:r>
      <w:r>
        <w:rPr>
          <w:rFonts w:ascii="Times New Roman" w:eastAsia="SimSun" w:hAnsi="Times New Roman" w:cs="Times New Roman"/>
          <w:sz w:val="24"/>
          <w:szCs w:val="24"/>
        </w:rPr>
        <w:t>ρίση στο Βυζάντιο τον 6ο αιώνα.</w:t>
      </w:r>
      <w:r w:rsidRPr="001D198E">
        <w:rPr>
          <w:rFonts w:ascii="Times New Roman" w:eastAsia="SimSun" w:hAnsi="Times New Roman" w:cs="Times New Roman"/>
          <w:sz w:val="24"/>
          <w:szCs w:val="24"/>
        </w:rPr>
        <w:t>Ο Ιουστινιανός Α΄ εφάρμοζε προς τους δήμους ευμετάβλητη πολιτική. Ενώ είχε επιδιώξει τ</w:t>
      </w:r>
      <w:r w:rsidR="00F5681E">
        <w:rPr>
          <w:rFonts w:ascii="Times New Roman" w:eastAsia="SimSun" w:hAnsi="Times New Roman" w:cs="Times New Roman"/>
          <w:sz w:val="24"/>
          <w:szCs w:val="24"/>
        </w:rPr>
        <w:t>ην υποστήριξη του δήμου των Βένε</w:t>
      </w:r>
      <w:r w:rsidRPr="001D198E">
        <w:rPr>
          <w:rFonts w:ascii="Times New Roman" w:eastAsia="SimSun" w:hAnsi="Times New Roman" w:cs="Times New Roman"/>
          <w:sz w:val="24"/>
          <w:szCs w:val="24"/>
        </w:rPr>
        <w:t>των για την ενίσχυση της θέσης του, ήδη στην αρχή της βασιλείας του άλλαξε στάση απέναντί τους· οι Βένετοι όπως και οι Πράσινοι έγιναν στόχος κατασταλτικών μέτρων. Η συσσωρευμένη δυσαρέσκεια του δήμου των Πρασίνων, που θεωρούσαν ότι αδικούνταν συστηματικά σε σχέση με τους Βένετους, και η αντίδραση από τους Βένετους για την απώλεια της αυτοκρατορικής εύνοιας κατέστησε δυνατή τη συνένωση των δύο αντίπαλων παρατάξεων εναντίον του αυτοκράτορα. Παράλληλα έντονη ήταν η λαϊκή δυσφορία για τις οικονομικές μεταρρυθμίσεις και την εισπρακτική πολιτική του Ιωάννη Καππαδόκη</w:t>
      </w:r>
      <w:bookmarkStart w:id="0" w:name="_GoBack"/>
      <w:bookmarkEnd w:id="0"/>
      <w:r w:rsidRPr="001D198E">
        <w:rPr>
          <w:rFonts w:ascii="Times New Roman" w:eastAsia="SimSun" w:hAnsi="Times New Roman" w:cs="Times New Roman"/>
          <w:sz w:val="24"/>
          <w:szCs w:val="24"/>
        </w:rPr>
        <w:t>· η δυσφορία αυτή εκφραζόταν μέσα από τις εκδηλώσεις των δήμων, δίνον</w:t>
      </w:r>
      <w:r>
        <w:rPr>
          <w:rFonts w:ascii="Times New Roman" w:eastAsia="SimSun" w:hAnsi="Times New Roman" w:cs="Times New Roman"/>
          <w:sz w:val="24"/>
          <w:szCs w:val="24"/>
        </w:rPr>
        <w:t>τάς τους σαφώς πολιτική χροιά.</w:t>
      </w:r>
      <w:r w:rsidRPr="001D198E">
        <w:rPr>
          <w:rFonts w:ascii="Times New Roman" w:eastAsia="SimSun" w:hAnsi="Times New Roman" w:cs="Times New Roman"/>
          <w:sz w:val="24"/>
          <w:szCs w:val="24"/>
        </w:rPr>
        <w:t>Η εξέγερση των δήμων, που ονομάστηκε Στάση του Νίκα και διήρκεσε μόνο οκτώ ημέρες, σημειώθηκε τον Ιανουάριο του 532. Η στάση αυτή άφησε βαθιά ίχνη στη συνείδηση των συγχρόνων της και περιγράφεται στα ιστορικά έργα μιας ολόκληρης σ</w:t>
      </w:r>
      <w:r>
        <w:rPr>
          <w:rFonts w:ascii="Times New Roman" w:eastAsia="SimSun" w:hAnsi="Times New Roman" w:cs="Times New Roman"/>
          <w:sz w:val="24"/>
          <w:szCs w:val="24"/>
        </w:rPr>
        <w:t xml:space="preserve">ειράς συγγραφέων. </w:t>
      </w:r>
    </w:p>
    <w:p w:rsidR="00F0204E" w:rsidRPr="001D198E" w:rsidRDefault="00F0204E" w:rsidP="00AF183A">
      <w:pPr>
        <w:jc w:val="both"/>
        <w:rPr>
          <w:rFonts w:ascii="Times New Roman" w:hAnsi="Times New Roman" w:cs="Times New Roman"/>
          <w:b/>
          <w:sz w:val="24"/>
          <w:szCs w:val="24"/>
        </w:rPr>
      </w:pPr>
      <w:r w:rsidRPr="001D198E">
        <w:rPr>
          <w:rFonts w:ascii="Times New Roman" w:hAnsi="Times New Roman" w:cs="Times New Roman"/>
          <w:b/>
          <w:sz w:val="24"/>
          <w:szCs w:val="24"/>
        </w:rPr>
        <w:t>Η Αγία Σοφία</w:t>
      </w:r>
    </w:p>
    <w:p w:rsidR="00F0204E" w:rsidRPr="00B217A5" w:rsidRDefault="00F0204E" w:rsidP="00B217A5">
      <w:pPr>
        <w:jc w:val="both"/>
        <w:rPr>
          <w:rFonts w:ascii="Times New Roman" w:hAnsi="Times New Roman" w:cs="Times New Roman"/>
          <w:sz w:val="24"/>
          <w:szCs w:val="24"/>
        </w:rPr>
      </w:pPr>
      <w:r w:rsidRPr="00AF183A">
        <w:rPr>
          <w:rFonts w:ascii="Times New Roman" w:hAnsi="Times New Roman" w:cs="Times New Roman"/>
          <w:sz w:val="24"/>
          <w:szCs w:val="24"/>
        </w:rPr>
        <w:t xml:space="preserve">Ο ναός της Αγίας Σοφίας ήταν και είναι το πιο </w:t>
      </w:r>
      <w:r w:rsidR="00AF183A">
        <w:rPr>
          <w:rFonts w:ascii="Times New Roman" w:hAnsi="Times New Roman" w:cs="Times New Roman"/>
          <w:sz w:val="24"/>
          <w:szCs w:val="24"/>
        </w:rPr>
        <w:t>όμορφο στολίδι της Κωνσταντινού</w:t>
      </w:r>
      <w:r w:rsidRPr="00AF183A">
        <w:rPr>
          <w:rFonts w:ascii="Times New Roman" w:hAnsi="Times New Roman" w:cs="Times New Roman"/>
          <w:sz w:val="24"/>
          <w:szCs w:val="24"/>
        </w:rPr>
        <w:t>πολης και συγχρόνως το πιο με</w:t>
      </w:r>
      <w:r w:rsidR="006308F5">
        <w:rPr>
          <w:rFonts w:ascii="Times New Roman" w:hAnsi="Times New Roman" w:cs="Times New Roman"/>
          <w:sz w:val="24"/>
          <w:szCs w:val="24"/>
        </w:rPr>
        <w:t xml:space="preserve">γάλο οικοδόμημα των Βυζαντινών. </w:t>
      </w:r>
      <w:r w:rsidRPr="00AF183A">
        <w:rPr>
          <w:rFonts w:ascii="Times New Roman" w:hAnsi="Times New Roman" w:cs="Times New Roman"/>
          <w:sz w:val="24"/>
          <w:szCs w:val="24"/>
        </w:rPr>
        <w:t>Κτίστηκε αρχικά κατά τη διάρκεια της βασιλείας του γιου του</w:t>
      </w:r>
      <w:r w:rsidR="00AF183A" w:rsidRPr="00AF183A">
        <w:rPr>
          <w:rFonts w:ascii="Times New Roman" w:hAnsi="Times New Roman" w:cs="Times New Roman"/>
          <w:sz w:val="24"/>
          <w:szCs w:val="24"/>
        </w:rPr>
        <w:t xml:space="preserve"> Μεγάλου Κωνσταντί</w:t>
      </w:r>
      <w:r w:rsidRPr="00AF183A">
        <w:rPr>
          <w:rFonts w:ascii="Times New Roman" w:hAnsi="Times New Roman" w:cs="Times New Roman"/>
          <w:sz w:val="24"/>
          <w:szCs w:val="24"/>
        </w:rPr>
        <w:t>νου, του Κωνστάντιου. Στη συνέχεια καταστράφηκε δύο φορές από πυ</w:t>
      </w:r>
      <w:r w:rsidR="00F5681E">
        <w:rPr>
          <w:rFonts w:ascii="Times New Roman" w:hAnsi="Times New Roman" w:cs="Times New Roman"/>
          <w:sz w:val="24"/>
          <w:szCs w:val="24"/>
        </w:rPr>
        <w:t>ρκαγιά, το 404 και το 532 μ.Χ.</w:t>
      </w:r>
      <w:r w:rsidRPr="00AF183A">
        <w:rPr>
          <w:rFonts w:ascii="Times New Roman" w:hAnsi="Times New Roman" w:cs="Times New Roman"/>
          <w:sz w:val="24"/>
          <w:szCs w:val="24"/>
        </w:rPr>
        <w:t>και αυτήν τη δεύτερη φορά ο αυτοκράτορας Ιουστινιανός έδωσε εντολή να ανοικοδομηθεί. Ο Ιουστινιανός άλλωστε, είχε γύρω του πολύ ικανούς ανθρώπους του καιρού του και ανάμεσά τους τον Ανθέμιο και τον Ισί</w:t>
      </w:r>
      <w:r w:rsidR="00AF183A">
        <w:rPr>
          <w:rFonts w:ascii="Times New Roman" w:hAnsi="Times New Roman" w:cs="Times New Roman"/>
          <w:sz w:val="24"/>
          <w:szCs w:val="24"/>
        </w:rPr>
        <w:t>δωρο, τους αρχιτέκτονες που ανέ</w:t>
      </w:r>
      <w:r w:rsidRPr="00AF183A">
        <w:rPr>
          <w:rFonts w:ascii="Times New Roman" w:hAnsi="Times New Roman" w:cs="Times New Roman"/>
          <w:sz w:val="24"/>
          <w:szCs w:val="24"/>
        </w:rPr>
        <w:t>λ</w:t>
      </w:r>
      <w:r w:rsidR="006308F5">
        <w:rPr>
          <w:rFonts w:ascii="Times New Roman" w:hAnsi="Times New Roman" w:cs="Times New Roman"/>
          <w:sz w:val="24"/>
          <w:szCs w:val="24"/>
        </w:rPr>
        <w:t xml:space="preserve">αβαν την ανοικοδόμηση του ναού. </w:t>
      </w:r>
      <w:r w:rsidRPr="00AF183A">
        <w:rPr>
          <w:rFonts w:ascii="Times New Roman" w:hAnsi="Times New Roman" w:cs="Times New Roman"/>
          <w:sz w:val="24"/>
          <w:szCs w:val="24"/>
        </w:rPr>
        <w:t>Η καινούργια μεγαλόπρεπη εκκλησία ήταν ένα αριστούργημα της βυζαντινής τέχνης. Στο σχέδιό της συνδυάστηκαν τα αρχιτεκτονικά στοιχεία των παλαιών Βασιλικών και των περίκεντρων κτιρίων, ενώ έγιναν σημαντικές επι</w:t>
      </w:r>
      <w:r w:rsidR="00AF183A">
        <w:rPr>
          <w:rFonts w:ascii="Times New Roman" w:hAnsi="Times New Roman" w:cs="Times New Roman"/>
          <w:sz w:val="24"/>
          <w:szCs w:val="24"/>
        </w:rPr>
        <w:t>νοήσεις για να στηριχθεί ο τερά</w:t>
      </w:r>
      <w:r w:rsidRPr="00AF183A">
        <w:rPr>
          <w:rFonts w:ascii="Times New Roman" w:hAnsi="Times New Roman" w:cs="Times New Roman"/>
          <w:sz w:val="24"/>
          <w:szCs w:val="24"/>
        </w:rPr>
        <w:t xml:space="preserve">στιος τρούλος που είχε σχήμα κυκλικό, πάνω σε μια τετράγωνη βάση. Το ύψος του ναού έφθανε τα 60 μ. και ο τρούλος του, που το βάρος του στήριζαν τέσσερις μεγάλες κολόνες, είχε διάμετρο 30 μ. Τους τοίχους του κοσμούσαν χρυσοποίκιλτα μωσαϊκά, μαρμάρινα γλυπτά και ψηφιδωτά </w:t>
      </w:r>
      <w:r w:rsidR="006308F5">
        <w:rPr>
          <w:rFonts w:ascii="Times New Roman" w:hAnsi="Times New Roman" w:cs="Times New Roman"/>
          <w:sz w:val="24"/>
          <w:szCs w:val="24"/>
        </w:rPr>
        <w:t xml:space="preserve">από πωρόλιθο και ελεφαντόδοντο. </w:t>
      </w:r>
      <w:r w:rsidRPr="00AF183A">
        <w:rPr>
          <w:rFonts w:ascii="Times New Roman" w:hAnsi="Times New Roman" w:cs="Times New Roman"/>
          <w:sz w:val="24"/>
          <w:szCs w:val="24"/>
        </w:rPr>
        <w:t>Τόσο το υλικό που χρησιμοποιήθηκε για τη διακό</w:t>
      </w:r>
      <w:r w:rsidR="00AF183A">
        <w:rPr>
          <w:rFonts w:ascii="Times New Roman" w:hAnsi="Times New Roman" w:cs="Times New Roman"/>
          <w:sz w:val="24"/>
          <w:szCs w:val="24"/>
        </w:rPr>
        <w:t>σμηση όσο και τα θέματα που ανα</w:t>
      </w:r>
      <w:r w:rsidRPr="00AF183A">
        <w:rPr>
          <w:rFonts w:ascii="Times New Roman" w:hAnsi="Times New Roman" w:cs="Times New Roman"/>
          <w:sz w:val="24"/>
          <w:szCs w:val="24"/>
        </w:rPr>
        <w:t>πτύχθηκαν στο εσωτερικό του ναού, οδηγούν σε μια και μόνη διαπίστωση. Καθώς ο χριστιανισμός γινόταν μια μεγάλη θρησκευτική δύναμη, απορροφούσε στοιχεία από διαφορετικούς πολιτισμούς. Οι καλλιτέχνες της Αγίας Σοφίας λοιπόν, χρησιμοποιώντας χωρίς κανένα δισταγμό θέματα και σύμβολα από τ</w:t>
      </w:r>
      <w:r w:rsidR="00AF183A">
        <w:rPr>
          <w:rFonts w:ascii="Times New Roman" w:hAnsi="Times New Roman" w:cs="Times New Roman"/>
          <w:sz w:val="24"/>
          <w:szCs w:val="24"/>
        </w:rPr>
        <w:t>ην κλασική ελληνορωμαϊκή παράδο</w:t>
      </w:r>
      <w:r w:rsidRPr="00AF183A">
        <w:rPr>
          <w:rFonts w:ascii="Times New Roman" w:hAnsi="Times New Roman" w:cs="Times New Roman"/>
          <w:sz w:val="24"/>
          <w:szCs w:val="24"/>
        </w:rPr>
        <w:t>ση και την ανατολική τέχνη, κατόρθωσαν να παρουσιάσουν ένα εξαιρετικά ελκυστικό αποτέλεσμα που είναι σίγουρο ότι γοήτευσε τους Βυζαντινούς του 6ου αιώνα, όσο και εμάς σήμερα.</w:t>
      </w:r>
    </w:p>
    <w:sectPr w:rsidR="00F0204E" w:rsidRPr="00B217A5" w:rsidSect="00247E8E">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C0" w:rsidRDefault="004479C0" w:rsidP="00C673EC">
      <w:pPr>
        <w:spacing w:after="0" w:line="240" w:lineRule="auto"/>
      </w:pPr>
      <w:r>
        <w:separator/>
      </w:r>
    </w:p>
  </w:endnote>
  <w:endnote w:type="continuationSeparator" w:id="1">
    <w:p w:rsidR="004479C0" w:rsidRDefault="004479C0" w:rsidP="00C67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EC" w:rsidRDefault="00C673E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Αποστολίδου Χρυσούλα</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sidR="00247E8E" w:rsidRPr="00247E8E">
      <w:rPr>
        <w:rFonts w:eastAsiaTheme="minorEastAsia"/>
      </w:rPr>
      <w:fldChar w:fldCharType="begin"/>
    </w:r>
    <w:r>
      <w:instrText>PAGE   \* MERGEFORMAT</w:instrText>
    </w:r>
    <w:r w:rsidR="00247E8E" w:rsidRPr="00247E8E">
      <w:rPr>
        <w:rFonts w:eastAsiaTheme="minorEastAsia"/>
      </w:rPr>
      <w:fldChar w:fldCharType="separate"/>
    </w:r>
    <w:r w:rsidR="00104849" w:rsidRPr="00104849">
      <w:rPr>
        <w:rFonts w:asciiTheme="majorHAnsi" w:eastAsiaTheme="majorEastAsia" w:hAnsiTheme="majorHAnsi" w:cstheme="majorBidi"/>
        <w:noProof/>
      </w:rPr>
      <w:t>2</w:t>
    </w:r>
    <w:r w:rsidR="00247E8E">
      <w:rPr>
        <w:rFonts w:asciiTheme="majorHAnsi" w:eastAsiaTheme="majorEastAsia" w:hAnsiTheme="majorHAnsi" w:cstheme="majorBidi"/>
      </w:rPr>
      <w:fldChar w:fldCharType="end"/>
    </w:r>
  </w:p>
  <w:p w:rsidR="00C673EC" w:rsidRDefault="00C67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C0" w:rsidRDefault="004479C0" w:rsidP="00C673EC">
      <w:pPr>
        <w:spacing w:after="0" w:line="240" w:lineRule="auto"/>
      </w:pPr>
      <w:r>
        <w:separator/>
      </w:r>
    </w:p>
  </w:footnote>
  <w:footnote w:type="continuationSeparator" w:id="1">
    <w:p w:rsidR="004479C0" w:rsidRDefault="004479C0" w:rsidP="00C67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63667"/>
    <w:multiLevelType w:val="hybridMultilevel"/>
    <w:tmpl w:val="502E4326"/>
    <w:lvl w:ilvl="0" w:tplc="C87A9C4E">
      <w:start w:val="1"/>
      <w:numFmt w:val="bullet"/>
      <w:lvlText w:val="•"/>
      <w:lvlJc w:val="left"/>
      <w:pPr>
        <w:ind w:left="720" w:hanging="360"/>
      </w:pPr>
      <w:rPr>
        <w:rFonts w:ascii="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D066E"/>
    <w:multiLevelType w:val="hybridMultilevel"/>
    <w:tmpl w:val="CE3AF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F94EFD"/>
    <w:multiLevelType w:val="hybridMultilevel"/>
    <w:tmpl w:val="D89C8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3B3B90"/>
    <w:multiLevelType w:val="hybridMultilevel"/>
    <w:tmpl w:val="7A848D86"/>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nsid w:val="441C2DA5"/>
    <w:multiLevelType w:val="hybridMultilevel"/>
    <w:tmpl w:val="3EF0E7DA"/>
    <w:lvl w:ilvl="0" w:tplc="C87A9C4E">
      <w:start w:val="1"/>
      <w:numFmt w:val="bullet"/>
      <w:lvlText w:val="•"/>
      <w:lvlJc w:val="left"/>
      <w:pPr>
        <w:tabs>
          <w:tab w:val="num" w:pos="720"/>
        </w:tabs>
        <w:ind w:left="720" w:hanging="360"/>
      </w:pPr>
      <w:rPr>
        <w:rFonts w:ascii="Times New Roman" w:hAnsi="Times New Roman" w:hint="default"/>
      </w:rPr>
    </w:lvl>
    <w:lvl w:ilvl="1" w:tplc="F67824D8" w:tentative="1">
      <w:start w:val="1"/>
      <w:numFmt w:val="bullet"/>
      <w:lvlText w:val="•"/>
      <w:lvlJc w:val="left"/>
      <w:pPr>
        <w:tabs>
          <w:tab w:val="num" w:pos="1440"/>
        </w:tabs>
        <w:ind w:left="1440" w:hanging="360"/>
      </w:pPr>
      <w:rPr>
        <w:rFonts w:ascii="Times New Roman" w:hAnsi="Times New Roman" w:hint="default"/>
      </w:rPr>
    </w:lvl>
    <w:lvl w:ilvl="2" w:tplc="EAD2FEB4" w:tentative="1">
      <w:start w:val="1"/>
      <w:numFmt w:val="bullet"/>
      <w:lvlText w:val="•"/>
      <w:lvlJc w:val="left"/>
      <w:pPr>
        <w:tabs>
          <w:tab w:val="num" w:pos="2160"/>
        </w:tabs>
        <w:ind w:left="2160" w:hanging="360"/>
      </w:pPr>
      <w:rPr>
        <w:rFonts w:ascii="Times New Roman" w:hAnsi="Times New Roman" w:hint="default"/>
      </w:rPr>
    </w:lvl>
    <w:lvl w:ilvl="3" w:tplc="E1B8F364" w:tentative="1">
      <w:start w:val="1"/>
      <w:numFmt w:val="bullet"/>
      <w:lvlText w:val="•"/>
      <w:lvlJc w:val="left"/>
      <w:pPr>
        <w:tabs>
          <w:tab w:val="num" w:pos="2880"/>
        </w:tabs>
        <w:ind w:left="2880" w:hanging="360"/>
      </w:pPr>
      <w:rPr>
        <w:rFonts w:ascii="Times New Roman" w:hAnsi="Times New Roman" w:hint="default"/>
      </w:rPr>
    </w:lvl>
    <w:lvl w:ilvl="4" w:tplc="E7BCCD00" w:tentative="1">
      <w:start w:val="1"/>
      <w:numFmt w:val="bullet"/>
      <w:lvlText w:val="•"/>
      <w:lvlJc w:val="left"/>
      <w:pPr>
        <w:tabs>
          <w:tab w:val="num" w:pos="3600"/>
        </w:tabs>
        <w:ind w:left="3600" w:hanging="360"/>
      </w:pPr>
      <w:rPr>
        <w:rFonts w:ascii="Times New Roman" w:hAnsi="Times New Roman" w:hint="default"/>
      </w:rPr>
    </w:lvl>
    <w:lvl w:ilvl="5" w:tplc="F5461C54" w:tentative="1">
      <w:start w:val="1"/>
      <w:numFmt w:val="bullet"/>
      <w:lvlText w:val="•"/>
      <w:lvlJc w:val="left"/>
      <w:pPr>
        <w:tabs>
          <w:tab w:val="num" w:pos="4320"/>
        </w:tabs>
        <w:ind w:left="4320" w:hanging="360"/>
      </w:pPr>
      <w:rPr>
        <w:rFonts w:ascii="Times New Roman" w:hAnsi="Times New Roman" w:hint="default"/>
      </w:rPr>
    </w:lvl>
    <w:lvl w:ilvl="6" w:tplc="3CBC5EE8" w:tentative="1">
      <w:start w:val="1"/>
      <w:numFmt w:val="bullet"/>
      <w:lvlText w:val="•"/>
      <w:lvlJc w:val="left"/>
      <w:pPr>
        <w:tabs>
          <w:tab w:val="num" w:pos="5040"/>
        </w:tabs>
        <w:ind w:left="5040" w:hanging="360"/>
      </w:pPr>
      <w:rPr>
        <w:rFonts w:ascii="Times New Roman" w:hAnsi="Times New Roman" w:hint="default"/>
      </w:rPr>
    </w:lvl>
    <w:lvl w:ilvl="7" w:tplc="4BFEAFB6" w:tentative="1">
      <w:start w:val="1"/>
      <w:numFmt w:val="bullet"/>
      <w:lvlText w:val="•"/>
      <w:lvlJc w:val="left"/>
      <w:pPr>
        <w:tabs>
          <w:tab w:val="num" w:pos="5760"/>
        </w:tabs>
        <w:ind w:left="5760" w:hanging="360"/>
      </w:pPr>
      <w:rPr>
        <w:rFonts w:ascii="Times New Roman" w:hAnsi="Times New Roman" w:hint="default"/>
      </w:rPr>
    </w:lvl>
    <w:lvl w:ilvl="8" w:tplc="549C7B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84506D"/>
    <w:multiLevelType w:val="hybridMultilevel"/>
    <w:tmpl w:val="6EAC3C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66BF0B44"/>
    <w:multiLevelType w:val="hybridMultilevel"/>
    <w:tmpl w:val="C0FAAAD6"/>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F0204E"/>
    <w:rsid w:val="000A589F"/>
    <w:rsid w:val="000E5858"/>
    <w:rsid w:val="00104849"/>
    <w:rsid w:val="001D198E"/>
    <w:rsid w:val="00214EE4"/>
    <w:rsid w:val="002243B6"/>
    <w:rsid w:val="00247E8E"/>
    <w:rsid w:val="002A5155"/>
    <w:rsid w:val="00396B63"/>
    <w:rsid w:val="003F356C"/>
    <w:rsid w:val="00421B98"/>
    <w:rsid w:val="004479C0"/>
    <w:rsid w:val="00476EAA"/>
    <w:rsid w:val="004B6297"/>
    <w:rsid w:val="004C1E01"/>
    <w:rsid w:val="00591CE1"/>
    <w:rsid w:val="006308F5"/>
    <w:rsid w:val="007670A7"/>
    <w:rsid w:val="008D17CA"/>
    <w:rsid w:val="00941216"/>
    <w:rsid w:val="00AD0863"/>
    <w:rsid w:val="00AF183A"/>
    <w:rsid w:val="00B217A5"/>
    <w:rsid w:val="00B22968"/>
    <w:rsid w:val="00B33890"/>
    <w:rsid w:val="00B428BA"/>
    <w:rsid w:val="00C51FF7"/>
    <w:rsid w:val="00C673EC"/>
    <w:rsid w:val="00D14AD2"/>
    <w:rsid w:val="00EA3947"/>
    <w:rsid w:val="00F0204E"/>
    <w:rsid w:val="00F5681E"/>
    <w:rsid w:val="00FA1435"/>
    <w:rsid w:val="00FD0D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Ευθύγραμμο βέλος σύνδεσης 16"/>
        <o:r id="V:Rule2" type="connector" idref="#Ευθύγραμμο βέλος σύνδεσης 15"/>
        <o:r id="V:Rule3" type="connector" idref="#Ευθύγραμμο βέλος σύνδεσης 14"/>
        <o:r id="V:Rule4" type="connector" idref="#Ευθύγραμμο βέλος σύνδεσης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B6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BalloonText">
    <w:name w:val="Balloon Text"/>
    <w:basedOn w:val="Normal"/>
    <w:link w:val="BalloonTextChar"/>
    <w:uiPriority w:val="99"/>
    <w:semiHidden/>
    <w:unhideWhenUsed/>
    <w:rsid w:val="00396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B63"/>
    <w:rPr>
      <w:rFonts w:ascii="Tahoma" w:hAnsi="Tahoma" w:cs="Tahoma"/>
      <w:sz w:val="16"/>
      <w:szCs w:val="16"/>
    </w:rPr>
  </w:style>
  <w:style w:type="paragraph" w:styleId="ListParagraph">
    <w:name w:val="List Paragraph"/>
    <w:basedOn w:val="Normal"/>
    <w:uiPriority w:val="34"/>
    <w:qFormat/>
    <w:rsid w:val="001D198E"/>
    <w:pPr>
      <w:ind w:left="720"/>
      <w:contextualSpacing/>
    </w:pPr>
  </w:style>
  <w:style w:type="paragraph" w:styleId="Header">
    <w:name w:val="header"/>
    <w:basedOn w:val="Normal"/>
    <w:link w:val="HeaderChar"/>
    <w:uiPriority w:val="99"/>
    <w:unhideWhenUsed/>
    <w:rsid w:val="00C673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73EC"/>
  </w:style>
  <w:style w:type="paragraph" w:styleId="Footer">
    <w:name w:val="footer"/>
    <w:basedOn w:val="Normal"/>
    <w:link w:val="FooterChar"/>
    <w:uiPriority w:val="99"/>
    <w:unhideWhenUsed/>
    <w:rsid w:val="00C673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7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6B6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396B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6B63"/>
    <w:rPr>
      <w:rFonts w:ascii="Tahoma" w:hAnsi="Tahoma" w:cs="Tahoma"/>
      <w:sz w:val="16"/>
      <w:szCs w:val="16"/>
    </w:rPr>
  </w:style>
  <w:style w:type="paragraph" w:styleId="a4">
    <w:name w:val="List Paragraph"/>
    <w:basedOn w:val="a"/>
    <w:uiPriority w:val="34"/>
    <w:qFormat/>
    <w:rsid w:val="001D198E"/>
    <w:pPr>
      <w:ind w:left="720"/>
      <w:contextualSpacing/>
    </w:pPr>
  </w:style>
  <w:style w:type="paragraph" w:styleId="a5">
    <w:name w:val="header"/>
    <w:basedOn w:val="a"/>
    <w:link w:val="Char0"/>
    <w:uiPriority w:val="99"/>
    <w:unhideWhenUsed/>
    <w:rsid w:val="00C673EC"/>
    <w:pPr>
      <w:tabs>
        <w:tab w:val="center" w:pos="4153"/>
        <w:tab w:val="right" w:pos="8306"/>
      </w:tabs>
      <w:spacing w:after="0" w:line="240" w:lineRule="auto"/>
    </w:pPr>
  </w:style>
  <w:style w:type="character" w:customStyle="1" w:styleId="Char0">
    <w:name w:val="Κεφαλίδα Char"/>
    <w:basedOn w:val="a0"/>
    <w:link w:val="a5"/>
    <w:uiPriority w:val="99"/>
    <w:rsid w:val="00C673EC"/>
  </w:style>
  <w:style w:type="paragraph" w:styleId="a6">
    <w:name w:val="footer"/>
    <w:basedOn w:val="a"/>
    <w:link w:val="Char1"/>
    <w:uiPriority w:val="99"/>
    <w:unhideWhenUsed/>
    <w:rsid w:val="00C673EC"/>
    <w:pPr>
      <w:tabs>
        <w:tab w:val="center" w:pos="4153"/>
        <w:tab w:val="right" w:pos="8306"/>
      </w:tabs>
      <w:spacing w:after="0" w:line="240" w:lineRule="auto"/>
    </w:pPr>
  </w:style>
  <w:style w:type="character" w:customStyle="1" w:styleId="Char1">
    <w:name w:val="Υποσέλιδο Char"/>
    <w:basedOn w:val="a0"/>
    <w:link w:val="a6"/>
    <w:uiPriority w:val="99"/>
    <w:rsid w:val="00C673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AB4C-734F-4E77-B8D9-154711D3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5199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Ειρήνη</cp:lastModifiedBy>
  <cp:revision>2</cp:revision>
  <dcterms:created xsi:type="dcterms:W3CDTF">2018-01-08T08:16:00Z</dcterms:created>
  <dcterms:modified xsi:type="dcterms:W3CDTF">2018-01-08T08:16:00Z</dcterms:modified>
</cp:coreProperties>
</file>